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07" w:rsidRPr="002F4310" w:rsidRDefault="003E5A07" w:rsidP="003E5A07">
      <w:pPr>
        <w:pStyle w:val="Paragrafoelenco"/>
        <w:widowControl w:val="0"/>
        <w:numPr>
          <w:ilvl w:val="0"/>
          <w:numId w:val="1"/>
        </w:numPr>
        <w:tabs>
          <w:tab w:val="left" w:pos="1535"/>
        </w:tabs>
        <w:autoSpaceDE w:val="0"/>
        <w:autoSpaceDN w:val="0"/>
        <w:spacing w:before="153" w:after="0" w:line="240" w:lineRule="auto"/>
        <w:ind w:right="0" w:hanging="241"/>
        <w:contextualSpacing w:val="0"/>
        <w:jc w:val="center"/>
        <w:rPr>
          <w:b/>
          <w:sz w:val="24"/>
        </w:rPr>
      </w:pPr>
      <w:r w:rsidRPr="002F4310">
        <w:rPr>
          <w:b/>
          <w:sz w:val="24"/>
        </w:rPr>
        <w:t>Griglia unica di valutazione delle prove adistanza</w:t>
      </w:r>
    </w:p>
    <w:p w:rsidR="003E5A07" w:rsidRPr="002F4310" w:rsidRDefault="003E5A07" w:rsidP="003E5A07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-5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256"/>
        <w:gridCol w:w="1515"/>
        <w:gridCol w:w="1496"/>
        <w:gridCol w:w="1273"/>
        <w:gridCol w:w="1388"/>
      </w:tblGrid>
      <w:tr w:rsidR="003E5A07" w:rsidRPr="002F4310" w:rsidTr="009303FE">
        <w:trPr>
          <w:trHeight w:val="620"/>
        </w:trPr>
        <w:tc>
          <w:tcPr>
            <w:tcW w:w="9033" w:type="dxa"/>
            <w:gridSpan w:val="6"/>
          </w:tcPr>
          <w:p w:rsidR="003E5A07" w:rsidRPr="002F4310" w:rsidRDefault="003E5A07" w:rsidP="009303FE">
            <w:pPr>
              <w:pStyle w:val="TableParagraph"/>
              <w:spacing w:before="99"/>
              <w:ind w:left="1929" w:right="1917"/>
              <w:jc w:val="center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Griglia unica di valutazione delle prove a distanza</w:t>
            </w:r>
          </w:p>
        </w:tc>
      </w:tr>
      <w:tr w:rsidR="003E5A07" w:rsidRPr="002F4310" w:rsidTr="009303FE">
        <w:trPr>
          <w:trHeight w:val="750"/>
        </w:trPr>
        <w:tc>
          <w:tcPr>
            <w:tcW w:w="2105" w:type="dxa"/>
          </w:tcPr>
          <w:p w:rsidR="003E5A07" w:rsidRPr="002F4310" w:rsidRDefault="003E5A07" w:rsidP="009303FE">
            <w:pPr>
              <w:pStyle w:val="TableParagraph"/>
              <w:spacing w:before="99"/>
              <w:ind w:left="100" w:right="598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Descrittori di osservazione</w:t>
            </w:r>
          </w:p>
        </w:tc>
        <w:tc>
          <w:tcPr>
            <w:tcW w:w="1256" w:type="dxa"/>
          </w:tcPr>
          <w:p w:rsidR="003E5A07" w:rsidRPr="002F4310" w:rsidRDefault="003E5A07" w:rsidP="009303FE">
            <w:pPr>
              <w:pStyle w:val="TableParagraph"/>
              <w:spacing w:before="99"/>
              <w:ind w:left="568" w:right="308" w:hanging="221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Nullo 1</w:t>
            </w:r>
          </w:p>
        </w:tc>
        <w:tc>
          <w:tcPr>
            <w:tcW w:w="1515" w:type="dxa"/>
          </w:tcPr>
          <w:p w:rsidR="003E5A07" w:rsidRPr="002F4310" w:rsidRDefault="003E5A07" w:rsidP="009303FE">
            <w:pPr>
              <w:pStyle w:val="TableParagraph"/>
              <w:spacing w:before="99"/>
              <w:ind w:left="695" w:right="79" w:hanging="579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Insufficiente 2</w:t>
            </w:r>
          </w:p>
        </w:tc>
        <w:tc>
          <w:tcPr>
            <w:tcW w:w="1496" w:type="dxa"/>
          </w:tcPr>
          <w:p w:rsidR="003E5A07" w:rsidRPr="002F4310" w:rsidRDefault="003E5A07" w:rsidP="009303FE">
            <w:pPr>
              <w:pStyle w:val="TableParagraph"/>
              <w:spacing w:before="99"/>
              <w:ind w:left="685" w:right="165" w:hanging="488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Sufficiente 3</w:t>
            </w:r>
          </w:p>
        </w:tc>
        <w:tc>
          <w:tcPr>
            <w:tcW w:w="1273" w:type="dxa"/>
          </w:tcPr>
          <w:p w:rsidR="003E5A07" w:rsidRPr="002F4310" w:rsidRDefault="003E5A07" w:rsidP="009303FE">
            <w:pPr>
              <w:pStyle w:val="TableParagraph"/>
              <w:spacing w:before="99"/>
              <w:ind w:left="574" w:right="265" w:hanging="274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Buono 4</w:t>
            </w:r>
          </w:p>
        </w:tc>
        <w:tc>
          <w:tcPr>
            <w:tcW w:w="1388" w:type="dxa"/>
          </w:tcPr>
          <w:p w:rsidR="003E5A07" w:rsidRPr="002F4310" w:rsidRDefault="003E5A07" w:rsidP="009303FE">
            <w:pPr>
              <w:pStyle w:val="TableParagraph"/>
              <w:spacing w:before="99"/>
              <w:ind w:left="631" w:right="288" w:hanging="305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Ottimo 5</w:t>
            </w:r>
          </w:p>
        </w:tc>
      </w:tr>
      <w:tr w:rsidR="003E5A07" w:rsidRPr="002F4310" w:rsidTr="009303FE">
        <w:trPr>
          <w:trHeight w:val="1028"/>
        </w:trPr>
        <w:tc>
          <w:tcPr>
            <w:tcW w:w="2105" w:type="dxa"/>
          </w:tcPr>
          <w:p w:rsidR="003E5A07" w:rsidRPr="002F4310" w:rsidRDefault="003E5A07" w:rsidP="009303FE">
            <w:pPr>
              <w:pStyle w:val="TableParagraph"/>
              <w:spacing w:before="99"/>
              <w:ind w:left="100" w:right="131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Padronanza del linguaggio e dei linguaggi specifici</w:t>
            </w:r>
          </w:p>
        </w:tc>
        <w:tc>
          <w:tcPr>
            <w:tcW w:w="1256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</w:tr>
      <w:tr w:rsidR="003E5A07" w:rsidRPr="002F4310" w:rsidTr="009303FE">
        <w:trPr>
          <w:trHeight w:val="750"/>
        </w:trPr>
        <w:tc>
          <w:tcPr>
            <w:tcW w:w="2105" w:type="dxa"/>
          </w:tcPr>
          <w:p w:rsidR="003E5A07" w:rsidRPr="002F4310" w:rsidRDefault="003E5A07" w:rsidP="009303FE">
            <w:pPr>
              <w:pStyle w:val="TableParagraph"/>
              <w:spacing w:before="99"/>
              <w:ind w:left="100" w:right="252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Rielaborazione e metodo</w:t>
            </w:r>
          </w:p>
        </w:tc>
        <w:tc>
          <w:tcPr>
            <w:tcW w:w="1256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</w:tr>
      <w:tr w:rsidR="003E5A07" w:rsidRPr="002F4310" w:rsidTr="009303FE">
        <w:trPr>
          <w:trHeight w:val="752"/>
        </w:trPr>
        <w:tc>
          <w:tcPr>
            <w:tcW w:w="2105" w:type="dxa"/>
          </w:tcPr>
          <w:p w:rsidR="003E5A07" w:rsidRPr="002F4310" w:rsidRDefault="003E5A07" w:rsidP="009303FE">
            <w:pPr>
              <w:pStyle w:val="TableParagraph"/>
              <w:spacing w:before="99"/>
              <w:ind w:left="100" w:right="479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Completezza e precisione</w:t>
            </w:r>
          </w:p>
        </w:tc>
        <w:tc>
          <w:tcPr>
            <w:tcW w:w="1256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</w:tr>
      <w:tr w:rsidR="003E5A07" w:rsidRPr="002F4310" w:rsidTr="009303FE">
        <w:trPr>
          <w:trHeight w:val="1581"/>
        </w:trPr>
        <w:tc>
          <w:tcPr>
            <w:tcW w:w="2105" w:type="dxa"/>
          </w:tcPr>
          <w:p w:rsidR="003E5A07" w:rsidRPr="002F4310" w:rsidRDefault="003E5A07" w:rsidP="009303FE">
            <w:pPr>
              <w:pStyle w:val="TableParagraph"/>
              <w:spacing w:before="100"/>
              <w:ind w:left="100" w:right="698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Competenze disciplinari</w:t>
            </w:r>
          </w:p>
          <w:p w:rsidR="003E5A07" w:rsidRPr="002F4310" w:rsidRDefault="003E5A07" w:rsidP="009303FE">
            <w:pPr>
              <w:pStyle w:val="TableParagraph"/>
              <w:rPr>
                <w:b/>
                <w:sz w:val="24"/>
              </w:rPr>
            </w:pPr>
          </w:p>
          <w:p w:rsidR="003E5A07" w:rsidRPr="002F4310" w:rsidRDefault="003E5A07" w:rsidP="009303FE">
            <w:pPr>
              <w:pStyle w:val="TableParagraph"/>
              <w:ind w:left="100"/>
              <w:rPr>
                <w:sz w:val="24"/>
              </w:rPr>
            </w:pPr>
            <w:r w:rsidRPr="002F4310">
              <w:rPr>
                <w:sz w:val="24"/>
              </w:rPr>
              <w:t>Materia:</w:t>
            </w:r>
          </w:p>
        </w:tc>
        <w:tc>
          <w:tcPr>
            <w:tcW w:w="1256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515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496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</w:tr>
      <w:tr w:rsidR="003E5A07" w:rsidRPr="002F4310" w:rsidTr="009303FE">
        <w:trPr>
          <w:trHeight w:val="1857"/>
        </w:trPr>
        <w:tc>
          <w:tcPr>
            <w:tcW w:w="6372" w:type="dxa"/>
            <w:gridSpan w:val="4"/>
          </w:tcPr>
          <w:p w:rsidR="003E5A07" w:rsidRPr="002F4310" w:rsidRDefault="003E5A07" w:rsidP="009303FE">
            <w:pPr>
              <w:pStyle w:val="TableParagraph"/>
              <w:rPr>
                <w:b/>
                <w:sz w:val="26"/>
              </w:rPr>
            </w:pPr>
          </w:p>
          <w:p w:rsidR="003E5A07" w:rsidRPr="002F4310" w:rsidRDefault="003E5A07" w:rsidP="009303FE">
            <w:pPr>
              <w:pStyle w:val="TableParagraph"/>
              <w:spacing w:before="213"/>
              <w:ind w:left="100" w:right="127"/>
              <w:rPr>
                <w:sz w:val="24"/>
              </w:rPr>
            </w:pPr>
            <w:r w:rsidRPr="002F4310">
              <w:rPr>
                <w:sz w:val="24"/>
              </w:rPr>
              <w:t>Il voto scaturisce dalla somma dei punteggi attribuiti alle quattro voci (max. 20 punti), dividendo successivamente per 2 (voto in decimi).</w:t>
            </w:r>
          </w:p>
        </w:tc>
        <w:tc>
          <w:tcPr>
            <w:tcW w:w="2661" w:type="dxa"/>
            <w:gridSpan w:val="2"/>
          </w:tcPr>
          <w:p w:rsidR="003E5A07" w:rsidRPr="002F4310" w:rsidRDefault="003E5A07" w:rsidP="009303FE">
            <w:pPr>
              <w:pStyle w:val="TableParagraph"/>
              <w:spacing w:before="101"/>
              <w:ind w:left="600" w:right="410" w:hanging="156"/>
              <w:rPr>
                <w:sz w:val="24"/>
              </w:rPr>
            </w:pPr>
            <w:r w:rsidRPr="002F4310">
              <w:rPr>
                <w:sz w:val="24"/>
              </w:rPr>
              <w:t>Somma: …… / 20 Voto: …… /10</w:t>
            </w:r>
          </w:p>
          <w:p w:rsidR="003E5A07" w:rsidRPr="002F4310" w:rsidRDefault="003E5A07" w:rsidP="009303FE">
            <w:pPr>
              <w:pStyle w:val="TableParagraph"/>
              <w:spacing w:before="2"/>
              <w:ind w:left="370"/>
              <w:rPr>
                <w:sz w:val="24"/>
              </w:rPr>
            </w:pPr>
            <w:r w:rsidRPr="002F4310">
              <w:rPr>
                <w:sz w:val="24"/>
              </w:rPr>
              <w:t>(= Somma diviso 2)</w:t>
            </w:r>
          </w:p>
        </w:tc>
      </w:tr>
    </w:tbl>
    <w:p w:rsidR="003E5A07" w:rsidRPr="002F4310" w:rsidRDefault="003E5A07" w:rsidP="003E5A07">
      <w:pPr>
        <w:pStyle w:val="Corpotesto"/>
        <w:spacing w:before="10"/>
        <w:rPr>
          <w:b/>
          <w:sz w:val="23"/>
        </w:rPr>
      </w:pPr>
    </w:p>
    <w:p w:rsidR="003E5A07" w:rsidRPr="002F4310" w:rsidRDefault="00D00D73" w:rsidP="003E5A07">
      <w:pPr>
        <w:spacing w:line="240" w:lineRule="auto"/>
        <w:ind w:left="1294"/>
        <w:rPr>
          <w:b/>
          <w:sz w:val="20"/>
          <w:szCs w:val="20"/>
        </w:rPr>
      </w:pPr>
      <w:r>
        <w:rPr>
          <w:noProof/>
          <w:sz w:val="22"/>
        </w:rPr>
        <w:pict>
          <v:line id="Connettore 1 1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2pt,-113.9pt" to="169.2pt,-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" strokeweight=".48pt">
            <w10:wrap anchorx="page"/>
          </v:line>
        </w:pict>
      </w:r>
      <w:r w:rsidR="003E5A07" w:rsidRPr="002F4310">
        <w:rPr>
          <w:b/>
          <w:sz w:val="20"/>
          <w:szCs w:val="20"/>
          <w:u w:val="thick"/>
        </w:rPr>
        <w:t>Indicazioni per l’inserimento dei voti</w:t>
      </w:r>
    </w:p>
    <w:p w:rsidR="003E5A07" w:rsidRPr="002F4310" w:rsidRDefault="003E5A07" w:rsidP="003E5A07">
      <w:pPr>
        <w:pStyle w:val="Corpotesto"/>
        <w:spacing w:before="2"/>
        <w:rPr>
          <w:b/>
          <w:sz w:val="20"/>
          <w:szCs w:val="20"/>
        </w:rPr>
      </w:pPr>
    </w:p>
    <w:p w:rsidR="003E5A07" w:rsidRPr="002F4310" w:rsidRDefault="003E5A07" w:rsidP="00120DC3">
      <w:pPr>
        <w:pStyle w:val="Corpotesto"/>
        <w:spacing w:before="90"/>
        <w:ind w:right="1015"/>
        <w:jc w:val="both"/>
        <w:rPr>
          <w:sz w:val="20"/>
          <w:szCs w:val="20"/>
        </w:rPr>
      </w:pPr>
      <w:r w:rsidRPr="002F4310">
        <w:rPr>
          <w:sz w:val="20"/>
          <w:szCs w:val="20"/>
        </w:rPr>
        <w:t xml:space="preserve">Inserire i descrittori nel </w:t>
      </w:r>
      <w:r w:rsidRPr="002F4310">
        <w:rPr>
          <w:sz w:val="20"/>
          <w:szCs w:val="20"/>
          <w:u w:val="single"/>
        </w:rPr>
        <w:t>“</w:t>
      </w:r>
      <w:r>
        <w:t>Commento alla famiglia</w:t>
      </w:r>
      <w:r w:rsidR="00D41824">
        <w:t>”</w:t>
      </w:r>
      <w:r w:rsidRPr="002F4310">
        <w:rPr>
          <w:sz w:val="20"/>
          <w:szCs w:val="20"/>
        </w:rPr>
        <w:t xml:space="preserve"> al voto sul </w:t>
      </w:r>
      <w:r w:rsidRPr="00D41824">
        <w:t>registro elettronico</w:t>
      </w:r>
      <w:r w:rsidRPr="002F4310">
        <w:rPr>
          <w:sz w:val="20"/>
          <w:szCs w:val="20"/>
        </w:rPr>
        <w:t xml:space="preserve">, facendoli seguire dai relativi punteggi (da 1a 5). Si riportano qui sotto per facilitare </w:t>
      </w:r>
      <w:r w:rsidR="00D41824">
        <w:rPr>
          <w:sz w:val="20"/>
          <w:szCs w:val="20"/>
        </w:rPr>
        <w:t xml:space="preserve">il </w:t>
      </w:r>
      <w:r w:rsidRPr="002F4310">
        <w:rPr>
          <w:sz w:val="20"/>
          <w:szCs w:val="20"/>
        </w:rPr>
        <w:t>copia-incolla:</w:t>
      </w:r>
    </w:p>
    <w:p w:rsidR="003E5A07" w:rsidRPr="002F4310" w:rsidRDefault="003E5A07" w:rsidP="003E5A07">
      <w:pPr>
        <w:pStyle w:val="Corpotesto"/>
        <w:rPr>
          <w:sz w:val="20"/>
          <w:szCs w:val="20"/>
        </w:rPr>
      </w:pPr>
    </w:p>
    <w:p w:rsidR="006363DE" w:rsidRDefault="003E5A07" w:rsidP="006363DE">
      <w:pPr>
        <w:pStyle w:val="Corpotesto"/>
        <w:ind w:right="4590"/>
        <w:rPr>
          <w:sz w:val="20"/>
          <w:szCs w:val="20"/>
        </w:rPr>
      </w:pPr>
      <w:r w:rsidRPr="002F4310">
        <w:rPr>
          <w:sz w:val="20"/>
          <w:szCs w:val="20"/>
        </w:rPr>
        <w:t xml:space="preserve">Padronanza del linguaggio e dei linguaggi specifici: … </w:t>
      </w:r>
    </w:p>
    <w:p w:rsidR="003E5A07" w:rsidRPr="002F4310" w:rsidRDefault="003E5A07" w:rsidP="006363DE">
      <w:pPr>
        <w:pStyle w:val="Corpotesto"/>
        <w:ind w:right="4590"/>
        <w:rPr>
          <w:sz w:val="20"/>
          <w:szCs w:val="20"/>
        </w:rPr>
      </w:pPr>
      <w:r w:rsidRPr="002F4310">
        <w:rPr>
          <w:sz w:val="20"/>
          <w:szCs w:val="20"/>
        </w:rPr>
        <w:t>Rielaborazione e metodo: …</w:t>
      </w:r>
    </w:p>
    <w:p w:rsidR="003E5A07" w:rsidRPr="002F4310" w:rsidRDefault="003E5A07" w:rsidP="006363DE">
      <w:pPr>
        <w:pStyle w:val="Corpotesto"/>
        <w:spacing w:before="1"/>
        <w:ind w:right="7043"/>
      </w:pPr>
      <w:r w:rsidRPr="002F4310">
        <w:rPr>
          <w:sz w:val="20"/>
          <w:szCs w:val="20"/>
        </w:rPr>
        <w:t>Completezza e precisione: …</w:t>
      </w:r>
      <w:r w:rsidRPr="002F4310">
        <w:t xml:space="preserve"> </w:t>
      </w:r>
      <w:r w:rsidRPr="006363DE">
        <w:rPr>
          <w:sz w:val="20"/>
          <w:szCs w:val="20"/>
        </w:rPr>
        <w:t>Competenze disciplinari:</w:t>
      </w:r>
      <w:r w:rsidRPr="002F4310">
        <w:t xml:space="preserve"> …</w:t>
      </w:r>
    </w:p>
    <w:p w:rsidR="003E5A07" w:rsidRPr="002F4310" w:rsidRDefault="003E5A07" w:rsidP="003E5A07">
      <w:pPr>
        <w:spacing w:line="240" w:lineRule="auto"/>
        <w:sectPr w:rsidR="003E5A07" w:rsidRPr="002F4310" w:rsidSect="00017034">
          <w:pgSz w:w="11910" w:h="16850"/>
          <w:pgMar w:top="1417" w:right="1134" w:bottom="1134" w:left="1134" w:header="94" w:footer="1380" w:gutter="0"/>
          <w:cols w:space="720"/>
          <w:docGrid w:linePitch="381"/>
        </w:sectPr>
      </w:pPr>
    </w:p>
    <w:p w:rsidR="003E5A07" w:rsidRPr="002F4310" w:rsidRDefault="003E5A07" w:rsidP="003E5A07">
      <w:pPr>
        <w:pStyle w:val="Titolo11"/>
        <w:numPr>
          <w:ilvl w:val="0"/>
          <w:numId w:val="1"/>
        </w:numPr>
        <w:tabs>
          <w:tab w:val="left" w:pos="1535"/>
        </w:tabs>
        <w:spacing w:before="153"/>
        <w:ind w:hanging="241"/>
      </w:pPr>
      <w:r w:rsidRPr="002F4310">
        <w:lastRenderedPageBreak/>
        <w:t>Griglia unica di osservazione delle competenze delle attività didattiche a</w:t>
      </w:r>
      <w:r w:rsidR="00D00D73">
        <w:t xml:space="preserve"> </w:t>
      </w:r>
      <w:bookmarkStart w:id="0" w:name="_GoBack"/>
      <w:bookmarkEnd w:id="0"/>
      <w:r w:rsidRPr="002F4310">
        <w:t>distanza( da utilizzare a fine DAD)</w:t>
      </w:r>
    </w:p>
    <w:p w:rsidR="003E5A07" w:rsidRPr="002F4310" w:rsidRDefault="003E5A07" w:rsidP="003E5A07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979"/>
        <w:gridCol w:w="1539"/>
        <w:gridCol w:w="1294"/>
        <w:gridCol w:w="1223"/>
        <w:gridCol w:w="1119"/>
      </w:tblGrid>
      <w:tr w:rsidR="003E5A07" w:rsidRPr="002F4310" w:rsidTr="009303FE">
        <w:trPr>
          <w:trHeight w:val="620"/>
        </w:trPr>
        <w:tc>
          <w:tcPr>
            <w:tcW w:w="9032" w:type="dxa"/>
            <w:gridSpan w:val="6"/>
          </w:tcPr>
          <w:p w:rsidR="003E5A07" w:rsidRPr="002F4310" w:rsidRDefault="003E5A07" w:rsidP="009303FE">
            <w:pPr>
              <w:pStyle w:val="TableParagraph"/>
              <w:spacing w:before="99"/>
              <w:ind w:left="1253" w:right="1239"/>
              <w:jc w:val="center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Griglia unica di osservazione delle attività didattiche a distanza</w:t>
            </w:r>
          </w:p>
        </w:tc>
      </w:tr>
      <w:tr w:rsidR="003E5A07" w:rsidRPr="002F4310" w:rsidTr="009303FE">
        <w:trPr>
          <w:trHeight w:val="750"/>
        </w:trPr>
        <w:tc>
          <w:tcPr>
            <w:tcW w:w="2878" w:type="dxa"/>
          </w:tcPr>
          <w:p w:rsidR="003E5A07" w:rsidRPr="002F4310" w:rsidRDefault="003E5A07" w:rsidP="009303FE">
            <w:pPr>
              <w:pStyle w:val="TableParagraph"/>
              <w:spacing w:before="99"/>
              <w:ind w:left="100" w:right="1371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Descrittori di osservazione</w:t>
            </w:r>
          </w:p>
        </w:tc>
        <w:tc>
          <w:tcPr>
            <w:tcW w:w="979" w:type="dxa"/>
          </w:tcPr>
          <w:p w:rsidR="003E5A07" w:rsidRPr="002F4310" w:rsidRDefault="003E5A07" w:rsidP="009303FE">
            <w:pPr>
              <w:pStyle w:val="TableParagraph"/>
              <w:spacing w:before="99"/>
              <w:ind w:left="429" w:right="168" w:hanging="219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Nullo 1</w:t>
            </w:r>
          </w:p>
        </w:tc>
        <w:tc>
          <w:tcPr>
            <w:tcW w:w="1539" w:type="dxa"/>
          </w:tcPr>
          <w:p w:rsidR="003E5A07" w:rsidRPr="002F4310" w:rsidRDefault="003E5A07" w:rsidP="009303FE">
            <w:pPr>
              <w:pStyle w:val="TableParagraph"/>
              <w:spacing w:before="99"/>
              <w:ind w:left="707" w:right="91" w:hanging="579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Insufficiente 2</w:t>
            </w:r>
          </w:p>
        </w:tc>
        <w:tc>
          <w:tcPr>
            <w:tcW w:w="1294" w:type="dxa"/>
          </w:tcPr>
          <w:p w:rsidR="003E5A07" w:rsidRPr="002F4310" w:rsidRDefault="003E5A07" w:rsidP="009303FE">
            <w:pPr>
              <w:pStyle w:val="TableParagraph"/>
              <w:spacing w:before="99"/>
              <w:ind w:left="585" w:right="63" w:hanging="488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Sufficiente 3</w:t>
            </w:r>
          </w:p>
        </w:tc>
        <w:tc>
          <w:tcPr>
            <w:tcW w:w="1223" w:type="dxa"/>
          </w:tcPr>
          <w:p w:rsidR="003E5A07" w:rsidRPr="002F4310" w:rsidRDefault="003E5A07" w:rsidP="009303FE">
            <w:pPr>
              <w:pStyle w:val="TableParagraph"/>
              <w:spacing w:before="99"/>
              <w:ind w:left="548" w:right="241" w:hanging="274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Buono 4</w:t>
            </w:r>
          </w:p>
        </w:tc>
        <w:tc>
          <w:tcPr>
            <w:tcW w:w="1119" w:type="dxa"/>
          </w:tcPr>
          <w:p w:rsidR="003E5A07" w:rsidRPr="002F4310" w:rsidRDefault="003E5A07" w:rsidP="009303FE">
            <w:pPr>
              <w:pStyle w:val="TableParagraph"/>
              <w:spacing w:before="99"/>
              <w:ind w:left="495" w:right="155" w:hanging="305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Ottimo 5</w:t>
            </w:r>
          </w:p>
        </w:tc>
      </w:tr>
      <w:tr w:rsidR="003E5A07" w:rsidRPr="002F4310" w:rsidTr="009303FE">
        <w:trPr>
          <w:trHeight w:val="1304"/>
        </w:trPr>
        <w:tc>
          <w:tcPr>
            <w:tcW w:w="2878" w:type="dxa"/>
          </w:tcPr>
          <w:p w:rsidR="003E5A07" w:rsidRPr="002F4310" w:rsidRDefault="003E5A07" w:rsidP="009303FE">
            <w:pPr>
              <w:pStyle w:val="TableParagraph"/>
              <w:spacing w:before="99"/>
              <w:ind w:left="100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>Assiduità</w:t>
            </w:r>
          </w:p>
          <w:p w:rsidR="003E5A07" w:rsidRPr="002F4310" w:rsidRDefault="003E5A07" w:rsidP="009303FE">
            <w:pPr>
              <w:pStyle w:val="TableParagraph"/>
              <w:ind w:left="100" w:right="412"/>
              <w:rPr>
                <w:sz w:val="24"/>
              </w:rPr>
            </w:pPr>
            <w:r w:rsidRPr="002F4310">
              <w:rPr>
                <w:sz w:val="24"/>
              </w:rPr>
              <w:t>(l’alunno/a prende/non prende parte alle attività proposte)</w:t>
            </w:r>
          </w:p>
        </w:tc>
        <w:tc>
          <w:tcPr>
            <w:tcW w:w="979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</w:tr>
      <w:tr w:rsidR="003E5A07" w:rsidRPr="002F4310" w:rsidTr="009303FE">
        <w:trPr>
          <w:trHeight w:val="1026"/>
        </w:trPr>
        <w:tc>
          <w:tcPr>
            <w:tcW w:w="2878" w:type="dxa"/>
          </w:tcPr>
          <w:p w:rsidR="003E5A07" w:rsidRPr="002F4310" w:rsidRDefault="003E5A07" w:rsidP="009303FE">
            <w:pPr>
              <w:pStyle w:val="TableParagraph"/>
              <w:spacing w:before="99"/>
              <w:ind w:left="100" w:right="319"/>
              <w:rPr>
                <w:sz w:val="24"/>
              </w:rPr>
            </w:pPr>
            <w:r w:rsidRPr="002F4310">
              <w:rPr>
                <w:b/>
                <w:sz w:val="24"/>
              </w:rPr>
              <w:t xml:space="preserve">Partecipazione </w:t>
            </w:r>
            <w:r w:rsidRPr="002F4310">
              <w:rPr>
                <w:sz w:val="24"/>
              </w:rPr>
              <w:t>(l’alunno/a partecipa/non partecipa attivamente)</w:t>
            </w:r>
          </w:p>
        </w:tc>
        <w:tc>
          <w:tcPr>
            <w:tcW w:w="979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</w:tr>
      <w:tr w:rsidR="003E5A07" w:rsidRPr="002F4310" w:rsidTr="009303FE">
        <w:trPr>
          <w:trHeight w:val="1857"/>
        </w:trPr>
        <w:tc>
          <w:tcPr>
            <w:tcW w:w="2878" w:type="dxa"/>
          </w:tcPr>
          <w:p w:rsidR="003E5A07" w:rsidRPr="002F4310" w:rsidRDefault="003E5A07" w:rsidP="009303FE">
            <w:pPr>
              <w:pStyle w:val="TableParagraph"/>
              <w:spacing w:before="100"/>
              <w:ind w:left="100" w:right="252"/>
              <w:rPr>
                <w:sz w:val="24"/>
              </w:rPr>
            </w:pPr>
            <w:r w:rsidRPr="002F4310">
              <w:rPr>
                <w:b/>
                <w:sz w:val="24"/>
              </w:rPr>
              <w:t xml:space="preserve">Interesse, cura approfondimento </w:t>
            </w:r>
            <w:r w:rsidRPr="002F4310">
              <w:rPr>
                <w:sz w:val="24"/>
              </w:rPr>
              <w:t>(l’alunno/a rispetta tempi, consegne, approfondisce, svolge le attività con attenzione)</w:t>
            </w:r>
          </w:p>
        </w:tc>
        <w:tc>
          <w:tcPr>
            <w:tcW w:w="979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</w:tr>
      <w:tr w:rsidR="003E5A07" w:rsidRPr="002F4310" w:rsidTr="009303FE">
        <w:trPr>
          <w:trHeight w:val="2133"/>
        </w:trPr>
        <w:tc>
          <w:tcPr>
            <w:tcW w:w="2878" w:type="dxa"/>
          </w:tcPr>
          <w:p w:rsidR="003E5A07" w:rsidRPr="002F4310" w:rsidRDefault="003E5A07" w:rsidP="009303FE">
            <w:pPr>
              <w:pStyle w:val="TableParagraph"/>
              <w:spacing w:before="99"/>
              <w:ind w:left="100" w:right="400"/>
              <w:rPr>
                <w:b/>
                <w:sz w:val="24"/>
              </w:rPr>
            </w:pPr>
            <w:r w:rsidRPr="002F4310">
              <w:rPr>
                <w:b/>
                <w:sz w:val="24"/>
              </w:rPr>
              <w:t xml:space="preserve">Capacità di relazione </w:t>
            </w:r>
            <w:r w:rsidRPr="002F4310">
              <w:rPr>
                <w:b/>
                <w:spacing w:val="-15"/>
                <w:sz w:val="24"/>
              </w:rPr>
              <w:t xml:space="preserve">a </w:t>
            </w:r>
            <w:r w:rsidRPr="002F4310">
              <w:rPr>
                <w:b/>
                <w:sz w:val="24"/>
              </w:rPr>
              <w:t>distanza</w:t>
            </w:r>
          </w:p>
          <w:p w:rsidR="003E5A07" w:rsidRPr="002F4310" w:rsidRDefault="003E5A07" w:rsidP="009303FE">
            <w:pPr>
              <w:pStyle w:val="TableParagraph"/>
              <w:ind w:left="100" w:right="278"/>
              <w:rPr>
                <w:sz w:val="24"/>
              </w:rPr>
            </w:pPr>
            <w:r w:rsidRPr="002F4310">
              <w:rPr>
                <w:sz w:val="24"/>
              </w:rPr>
              <w:t xml:space="preserve">(l’alunno/a rispetta i turni di parola, sa scegliere i momenti opportuni per il dialogo tra pari e con </w:t>
            </w:r>
            <w:r w:rsidRPr="002F4310">
              <w:rPr>
                <w:spacing w:val="-3"/>
                <w:sz w:val="24"/>
              </w:rPr>
              <w:t xml:space="preserve">il/la </w:t>
            </w:r>
            <w:r w:rsidRPr="002F4310">
              <w:rPr>
                <w:sz w:val="24"/>
              </w:rPr>
              <w:t>docente)</w:t>
            </w:r>
          </w:p>
        </w:tc>
        <w:tc>
          <w:tcPr>
            <w:tcW w:w="979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294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3E5A07" w:rsidRPr="002F4310" w:rsidRDefault="003E5A07" w:rsidP="009303FE">
            <w:pPr>
              <w:pStyle w:val="TableParagraph"/>
              <w:rPr>
                <w:sz w:val="24"/>
              </w:rPr>
            </w:pPr>
          </w:p>
        </w:tc>
      </w:tr>
      <w:tr w:rsidR="003E5A07" w:rsidRPr="002F4310" w:rsidTr="009303FE">
        <w:trPr>
          <w:trHeight w:val="1856"/>
        </w:trPr>
        <w:tc>
          <w:tcPr>
            <w:tcW w:w="6690" w:type="dxa"/>
            <w:gridSpan w:val="4"/>
          </w:tcPr>
          <w:p w:rsidR="003E5A07" w:rsidRPr="002F4310" w:rsidRDefault="003E5A07" w:rsidP="009303FE">
            <w:pPr>
              <w:pStyle w:val="TableParagraph"/>
              <w:rPr>
                <w:b/>
                <w:sz w:val="26"/>
              </w:rPr>
            </w:pPr>
          </w:p>
          <w:p w:rsidR="003E5A07" w:rsidRPr="002F4310" w:rsidRDefault="003E5A07" w:rsidP="009303FE">
            <w:pPr>
              <w:pStyle w:val="TableParagraph"/>
              <w:spacing w:before="213"/>
              <w:ind w:left="100" w:right="345"/>
              <w:rPr>
                <w:sz w:val="24"/>
              </w:rPr>
            </w:pPr>
            <w:r w:rsidRPr="002F4310">
              <w:rPr>
                <w:sz w:val="24"/>
              </w:rPr>
              <w:t>Il voto scaturisce dalla somma dei punteggi attribuiti alle quattro voci (max. 20 punti), dividendo successivamente per 2 (voto in decimi).</w:t>
            </w:r>
          </w:p>
        </w:tc>
        <w:tc>
          <w:tcPr>
            <w:tcW w:w="2342" w:type="dxa"/>
            <w:gridSpan w:val="2"/>
          </w:tcPr>
          <w:p w:rsidR="003E5A07" w:rsidRPr="002F4310" w:rsidRDefault="003E5A07" w:rsidP="009303FE">
            <w:pPr>
              <w:pStyle w:val="TableParagraph"/>
              <w:spacing w:before="101"/>
              <w:ind w:left="100" w:right="248" w:firstLine="187"/>
              <w:rPr>
                <w:sz w:val="24"/>
              </w:rPr>
            </w:pPr>
            <w:r w:rsidRPr="002F4310">
              <w:rPr>
                <w:sz w:val="24"/>
              </w:rPr>
              <w:t>Somma: …… / 20 Voto: …… /10</w:t>
            </w:r>
          </w:p>
          <w:p w:rsidR="003E5A07" w:rsidRPr="002F4310" w:rsidRDefault="003E5A07" w:rsidP="009303FE">
            <w:pPr>
              <w:pStyle w:val="TableParagraph"/>
              <w:spacing w:before="2"/>
              <w:ind w:left="212"/>
              <w:rPr>
                <w:sz w:val="24"/>
              </w:rPr>
            </w:pPr>
            <w:r w:rsidRPr="002F4310">
              <w:rPr>
                <w:sz w:val="24"/>
              </w:rPr>
              <w:t>(= Somma diviso 2)</w:t>
            </w:r>
          </w:p>
        </w:tc>
      </w:tr>
    </w:tbl>
    <w:p w:rsidR="003B3AD4" w:rsidRDefault="003B3AD4" w:rsidP="003E5A07">
      <w:pPr>
        <w:spacing w:line="240" w:lineRule="auto"/>
        <w:ind w:left="1294"/>
        <w:rPr>
          <w:sz w:val="8"/>
          <w:szCs w:val="24"/>
          <w:lang w:eastAsia="en-US"/>
        </w:rPr>
      </w:pPr>
    </w:p>
    <w:p w:rsidR="003B3AD4" w:rsidRDefault="003B3AD4" w:rsidP="003E5A07">
      <w:pPr>
        <w:spacing w:line="240" w:lineRule="auto"/>
        <w:ind w:left="1294"/>
        <w:rPr>
          <w:sz w:val="8"/>
          <w:szCs w:val="24"/>
          <w:lang w:eastAsia="en-US"/>
        </w:rPr>
      </w:pPr>
    </w:p>
    <w:p w:rsidR="003B3AD4" w:rsidRDefault="003B3AD4" w:rsidP="003E5A07">
      <w:pPr>
        <w:spacing w:line="240" w:lineRule="auto"/>
        <w:ind w:left="1294"/>
        <w:rPr>
          <w:sz w:val="8"/>
          <w:szCs w:val="24"/>
          <w:lang w:eastAsia="en-US"/>
        </w:rPr>
      </w:pPr>
    </w:p>
    <w:p w:rsidR="003B3AD4" w:rsidRDefault="003B3AD4" w:rsidP="003E5A07">
      <w:pPr>
        <w:spacing w:line="240" w:lineRule="auto"/>
        <w:ind w:left="1294"/>
        <w:rPr>
          <w:sz w:val="8"/>
          <w:szCs w:val="24"/>
          <w:lang w:eastAsia="en-US"/>
        </w:rPr>
      </w:pPr>
    </w:p>
    <w:p w:rsidR="003E5A07" w:rsidRPr="002F4310" w:rsidRDefault="003E5A07" w:rsidP="003E5A07">
      <w:pPr>
        <w:spacing w:line="240" w:lineRule="auto"/>
        <w:ind w:left="1294"/>
        <w:rPr>
          <w:sz w:val="24"/>
        </w:rPr>
      </w:pPr>
      <w:r w:rsidRPr="002F4310">
        <w:rPr>
          <w:sz w:val="24"/>
          <w:u w:val="thick"/>
        </w:rPr>
        <w:t>Indicazioni per l’inserimento dei voti</w:t>
      </w:r>
    </w:p>
    <w:p w:rsidR="003E5A07" w:rsidRDefault="003E5A07" w:rsidP="003B3AD4">
      <w:pPr>
        <w:pStyle w:val="Titolo11"/>
        <w:spacing w:before="153"/>
        <w:ind w:left="0" w:right="2215"/>
        <w:rPr>
          <w:b w:val="0"/>
        </w:rPr>
      </w:pPr>
    </w:p>
    <w:p w:rsidR="003B3AD4" w:rsidRPr="002F4310" w:rsidRDefault="003B3AD4" w:rsidP="003B3AD4">
      <w:pPr>
        <w:pStyle w:val="Corpotesto"/>
        <w:spacing w:before="90"/>
        <w:ind w:right="1015"/>
        <w:jc w:val="both"/>
        <w:rPr>
          <w:sz w:val="20"/>
          <w:szCs w:val="20"/>
        </w:rPr>
      </w:pPr>
      <w:r w:rsidRPr="002F4310">
        <w:rPr>
          <w:sz w:val="20"/>
          <w:szCs w:val="20"/>
        </w:rPr>
        <w:t xml:space="preserve">Inserire i descrittori nel </w:t>
      </w:r>
      <w:r w:rsidRPr="002F4310">
        <w:rPr>
          <w:sz w:val="20"/>
          <w:szCs w:val="20"/>
          <w:u w:val="single"/>
        </w:rPr>
        <w:t>“</w:t>
      </w:r>
      <w:r>
        <w:t>Commento alla famiglia”</w:t>
      </w:r>
      <w:r w:rsidRPr="002F4310">
        <w:rPr>
          <w:sz w:val="20"/>
          <w:szCs w:val="20"/>
        </w:rPr>
        <w:t xml:space="preserve"> al voto sul </w:t>
      </w:r>
      <w:r w:rsidRPr="00D41824">
        <w:t>registro elettronico</w:t>
      </w:r>
      <w:r w:rsidRPr="002F4310">
        <w:rPr>
          <w:sz w:val="20"/>
          <w:szCs w:val="20"/>
        </w:rPr>
        <w:t>, facendoli seguire dai rel</w:t>
      </w:r>
      <w:r>
        <w:rPr>
          <w:sz w:val="20"/>
          <w:szCs w:val="20"/>
        </w:rPr>
        <w:t xml:space="preserve">ativi punteggi (da 1a 5). </w:t>
      </w:r>
    </w:p>
    <w:p w:rsidR="003B3AD4" w:rsidRPr="002F4310" w:rsidRDefault="003B3AD4" w:rsidP="003B3AD4">
      <w:pPr>
        <w:pStyle w:val="Corpotesto"/>
        <w:rPr>
          <w:sz w:val="20"/>
          <w:szCs w:val="20"/>
        </w:rPr>
      </w:pPr>
    </w:p>
    <w:p w:rsidR="003B3AD4" w:rsidRDefault="003B3AD4" w:rsidP="003B3AD4">
      <w:pPr>
        <w:pStyle w:val="Titolo11"/>
        <w:spacing w:before="153"/>
        <w:ind w:left="0" w:right="2215"/>
        <w:rPr>
          <w:b w:val="0"/>
        </w:rPr>
      </w:pPr>
    </w:p>
    <w:p w:rsidR="003B3AD4" w:rsidRDefault="003B3AD4" w:rsidP="003E5A07">
      <w:pPr>
        <w:pStyle w:val="Titolo11"/>
        <w:spacing w:before="153"/>
        <w:ind w:right="2215"/>
        <w:rPr>
          <w:b w:val="0"/>
        </w:rPr>
      </w:pPr>
    </w:p>
    <w:sectPr w:rsidR="003B3AD4" w:rsidSect="005641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712F"/>
    <w:multiLevelType w:val="hybridMultilevel"/>
    <w:tmpl w:val="F0C438A0"/>
    <w:lvl w:ilvl="0" w:tplc="D8FE2832">
      <w:start w:val="1"/>
      <w:numFmt w:val="decimal"/>
      <w:lvlText w:val="%1."/>
      <w:lvlJc w:val="left"/>
      <w:pPr>
        <w:ind w:left="1534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t-IT" w:eastAsia="en-US" w:bidi="ar-SA"/>
      </w:rPr>
    </w:lvl>
    <w:lvl w:ilvl="1" w:tplc="5A6653FC">
      <w:numFmt w:val="bullet"/>
      <w:lvlText w:val="•"/>
      <w:lvlJc w:val="left"/>
      <w:pPr>
        <w:ind w:left="2504" w:hanging="240"/>
      </w:pPr>
      <w:rPr>
        <w:rFonts w:hint="default"/>
        <w:lang w:val="it-IT" w:eastAsia="en-US" w:bidi="ar-SA"/>
      </w:rPr>
    </w:lvl>
    <w:lvl w:ilvl="2" w:tplc="53B237FA">
      <w:numFmt w:val="bullet"/>
      <w:lvlText w:val="•"/>
      <w:lvlJc w:val="left"/>
      <w:pPr>
        <w:ind w:left="3469" w:hanging="240"/>
      </w:pPr>
      <w:rPr>
        <w:rFonts w:hint="default"/>
        <w:lang w:val="it-IT" w:eastAsia="en-US" w:bidi="ar-SA"/>
      </w:rPr>
    </w:lvl>
    <w:lvl w:ilvl="3" w:tplc="DB4EEDD8">
      <w:numFmt w:val="bullet"/>
      <w:lvlText w:val="•"/>
      <w:lvlJc w:val="left"/>
      <w:pPr>
        <w:ind w:left="4433" w:hanging="240"/>
      </w:pPr>
      <w:rPr>
        <w:rFonts w:hint="default"/>
        <w:lang w:val="it-IT" w:eastAsia="en-US" w:bidi="ar-SA"/>
      </w:rPr>
    </w:lvl>
    <w:lvl w:ilvl="4" w:tplc="232CD5DE">
      <w:numFmt w:val="bullet"/>
      <w:lvlText w:val="•"/>
      <w:lvlJc w:val="left"/>
      <w:pPr>
        <w:ind w:left="5398" w:hanging="240"/>
      </w:pPr>
      <w:rPr>
        <w:rFonts w:hint="default"/>
        <w:lang w:val="it-IT" w:eastAsia="en-US" w:bidi="ar-SA"/>
      </w:rPr>
    </w:lvl>
    <w:lvl w:ilvl="5" w:tplc="4642CF0E">
      <w:numFmt w:val="bullet"/>
      <w:lvlText w:val="•"/>
      <w:lvlJc w:val="left"/>
      <w:pPr>
        <w:ind w:left="6363" w:hanging="240"/>
      </w:pPr>
      <w:rPr>
        <w:rFonts w:hint="default"/>
        <w:lang w:val="it-IT" w:eastAsia="en-US" w:bidi="ar-SA"/>
      </w:rPr>
    </w:lvl>
    <w:lvl w:ilvl="6" w:tplc="0096B86A">
      <w:numFmt w:val="bullet"/>
      <w:lvlText w:val="•"/>
      <w:lvlJc w:val="left"/>
      <w:pPr>
        <w:ind w:left="7327" w:hanging="240"/>
      </w:pPr>
      <w:rPr>
        <w:rFonts w:hint="default"/>
        <w:lang w:val="it-IT" w:eastAsia="en-US" w:bidi="ar-SA"/>
      </w:rPr>
    </w:lvl>
    <w:lvl w:ilvl="7" w:tplc="4B6A858C">
      <w:numFmt w:val="bullet"/>
      <w:lvlText w:val="•"/>
      <w:lvlJc w:val="left"/>
      <w:pPr>
        <w:ind w:left="8292" w:hanging="240"/>
      </w:pPr>
      <w:rPr>
        <w:rFonts w:hint="default"/>
        <w:lang w:val="it-IT" w:eastAsia="en-US" w:bidi="ar-SA"/>
      </w:rPr>
    </w:lvl>
    <w:lvl w:ilvl="8" w:tplc="BCCEA8CA">
      <w:numFmt w:val="bullet"/>
      <w:lvlText w:val="•"/>
      <w:lvlJc w:val="left"/>
      <w:pPr>
        <w:ind w:left="9257" w:hanging="2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54FD3"/>
    <w:rsid w:val="00054FD3"/>
    <w:rsid w:val="00120DC3"/>
    <w:rsid w:val="002522F4"/>
    <w:rsid w:val="003B3AD4"/>
    <w:rsid w:val="003E5A07"/>
    <w:rsid w:val="003F6EBE"/>
    <w:rsid w:val="005641A4"/>
    <w:rsid w:val="005846DC"/>
    <w:rsid w:val="006363DE"/>
    <w:rsid w:val="008D6A36"/>
    <w:rsid w:val="00D00D73"/>
    <w:rsid w:val="00D41824"/>
    <w:rsid w:val="00E15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8326B4"/>
  <w15:docId w15:val="{49DC87EB-3334-4514-BE19-880FE239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5A07"/>
    <w:pPr>
      <w:spacing w:after="7" w:line="271" w:lineRule="auto"/>
      <w:ind w:left="10" w:right="9"/>
      <w:jc w:val="both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3E5A07"/>
    <w:pPr>
      <w:spacing w:after="7" w:line="271" w:lineRule="auto"/>
      <w:ind w:left="10" w:right="9"/>
      <w:jc w:val="both"/>
    </w:pPr>
    <w:rPr>
      <w:rFonts w:ascii="Times New Roman" w:eastAsia="Times New Roman" w:hAnsi="Times New Roman" w:cs="Times New Roman"/>
      <w:sz w:val="28"/>
      <w:szCs w:val="28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3E5A0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E5A07"/>
    <w:pPr>
      <w:widowControl w:val="0"/>
      <w:autoSpaceDE w:val="0"/>
      <w:autoSpaceDN w:val="0"/>
      <w:spacing w:after="0" w:line="240" w:lineRule="auto"/>
      <w:ind w:left="0" w:right="0"/>
      <w:jc w:val="left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5A07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3E5A07"/>
    <w:pPr>
      <w:widowControl w:val="0"/>
      <w:autoSpaceDE w:val="0"/>
      <w:autoSpaceDN w:val="0"/>
      <w:spacing w:after="0" w:line="240" w:lineRule="auto"/>
      <w:ind w:left="1294" w:right="0"/>
      <w:jc w:val="left"/>
      <w:outlineLvl w:val="1"/>
    </w:pPr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E5A07"/>
    <w:pPr>
      <w:widowControl w:val="0"/>
      <w:autoSpaceDE w:val="0"/>
      <w:autoSpaceDN w:val="0"/>
      <w:spacing w:after="0" w:line="240" w:lineRule="auto"/>
      <w:ind w:left="0" w:right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Terranova</dc:creator>
  <cp:keywords/>
  <dc:description/>
  <cp:lastModifiedBy>vincenzo</cp:lastModifiedBy>
  <cp:revision>10</cp:revision>
  <dcterms:created xsi:type="dcterms:W3CDTF">2020-10-30T10:45:00Z</dcterms:created>
  <dcterms:modified xsi:type="dcterms:W3CDTF">2020-11-06T09:25:00Z</dcterms:modified>
</cp:coreProperties>
</file>